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D3" w:rsidRPr="00D00B58" w:rsidRDefault="00696EC5" w:rsidP="008670B6">
      <w:pPr>
        <w:pStyle w:val="text"/>
        <w:rPr>
          <w:rFonts w:ascii="Trebuchet MS" w:hAnsi="Trebuchet MS" w:cs="Arial"/>
          <w:sz w:val="22"/>
          <w:szCs w:val="22"/>
        </w:rPr>
      </w:pPr>
      <w:r>
        <w:rPr>
          <w:rFonts w:ascii="Trebuchet MS" w:hAnsi="Trebuchet MS" w:cs="Arial"/>
          <w:sz w:val="22"/>
          <w:szCs w:val="22"/>
        </w:rPr>
        <w:t>Homily for 32</w:t>
      </w:r>
      <w:r w:rsidRPr="00696EC5">
        <w:rPr>
          <w:rFonts w:ascii="Trebuchet MS" w:hAnsi="Trebuchet MS" w:cs="Arial"/>
          <w:sz w:val="22"/>
          <w:szCs w:val="22"/>
          <w:vertAlign w:val="superscript"/>
        </w:rPr>
        <w:t>nd</w:t>
      </w:r>
      <w:r>
        <w:rPr>
          <w:rFonts w:ascii="Trebuchet MS" w:hAnsi="Trebuchet MS" w:cs="Arial"/>
          <w:sz w:val="22"/>
          <w:szCs w:val="22"/>
        </w:rPr>
        <w:t xml:space="preserve"> Sunday in Ordinary Time Year </w:t>
      </w:r>
      <w:proofErr w:type="gramStart"/>
      <w:r>
        <w:rPr>
          <w:rFonts w:ascii="Trebuchet MS" w:hAnsi="Trebuchet MS" w:cs="Arial"/>
          <w:sz w:val="22"/>
          <w:szCs w:val="22"/>
        </w:rPr>
        <w:t>A</w:t>
      </w:r>
      <w:proofErr w:type="gramEnd"/>
      <w:r>
        <w:rPr>
          <w:rFonts w:ascii="Trebuchet MS" w:hAnsi="Trebuchet MS" w:cs="Arial"/>
          <w:sz w:val="22"/>
          <w:szCs w:val="22"/>
        </w:rPr>
        <w:t xml:space="preserve"> 6 November </w:t>
      </w:r>
      <w:r w:rsidR="008003D3" w:rsidRPr="00D00B58">
        <w:rPr>
          <w:rFonts w:ascii="Trebuchet MS" w:hAnsi="Trebuchet MS" w:cs="Arial"/>
          <w:sz w:val="22"/>
          <w:szCs w:val="22"/>
        </w:rPr>
        <w:t>2011</w:t>
      </w:r>
      <w:r>
        <w:rPr>
          <w:rFonts w:ascii="Trebuchet MS" w:hAnsi="Trebuchet MS" w:cs="Arial"/>
          <w:sz w:val="22"/>
          <w:szCs w:val="22"/>
        </w:rPr>
        <w:t xml:space="preserve"> (read only)</w:t>
      </w:r>
    </w:p>
    <w:p w:rsidR="00DE3BEB" w:rsidRPr="00D00B58" w:rsidRDefault="00DE3BEB" w:rsidP="008670B6">
      <w:pPr>
        <w:pStyle w:val="text"/>
        <w:rPr>
          <w:rFonts w:ascii="Trebuchet MS" w:hAnsi="Trebuchet MS" w:cs="Arial"/>
          <w:i/>
          <w:sz w:val="22"/>
          <w:szCs w:val="22"/>
        </w:rPr>
      </w:pPr>
      <w:r w:rsidRPr="00D00B58">
        <w:rPr>
          <w:rFonts w:ascii="Trebuchet MS" w:hAnsi="Trebuchet MS" w:cs="Arial"/>
          <w:sz w:val="22"/>
          <w:szCs w:val="22"/>
        </w:rPr>
        <w:t>I haven’t done the Math as our American cousins might say, but I would hazard a guess that</w:t>
      </w:r>
      <w:r w:rsidR="008003D3" w:rsidRPr="00D00B58">
        <w:rPr>
          <w:rFonts w:ascii="Trebuchet MS" w:hAnsi="Trebuchet MS" w:cs="Arial"/>
          <w:sz w:val="22"/>
          <w:szCs w:val="22"/>
        </w:rPr>
        <w:t xml:space="preserve"> the most often repeated phrase</w:t>
      </w:r>
      <w:r w:rsidRPr="00D00B58">
        <w:rPr>
          <w:rFonts w:ascii="Trebuchet MS" w:hAnsi="Trebuchet MS" w:cs="Arial"/>
          <w:sz w:val="22"/>
          <w:szCs w:val="22"/>
        </w:rPr>
        <w:t xml:space="preserve"> uttered by Jesus in the gospels is: </w:t>
      </w:r>
      <w:r w:rsidRPr="00D00B58">
        <w:rPr>
          <w:rFonts w:ascii="Trebuchet MS" w:hAnsi="Trebuchet MS" w:cs="Arial"/>
          <w:i/>
          <w:sz w:val="22"/>
          <w:szCs w:val="22"/>
        </w:rPr>
        <w:t>The kingdom of heaven can be compared to.</w:t>
      </w:r>
    </w:p>
    <w:p w:rsidR="00DE3BEB" w:rsidRPr="00D00B58" w:rsidRDefault="00DE3BEB" w:rsidP="008670B6">
      <w:pPr>
        <w:pStyle w:val="text"/>
        <w:rPr>
          <w:rFonts w:ascii="Trebuchet MS" w:hAnsi="Trebuchet MS" w:cs="Arial"/>
          <w:sz w:val="22"/>
          <w:szCs w:val="22"/>
        </w:rPr>
      </w:pPr>
      <w:r w:rsidRPr="00D00B58">
        <w:rPr>
          <w:rFonts w:ascii="Trebuchet MS" w:hAnsi="Trebuchet MS" w:cs="Arial"/>
          <w:sz w:val="22"/>
          <w:szCs w:val="22"/>
        </w:rPr>
        <w:t xml:space="preserve">When we hear these words it helps if we realise that what follows them is not </w:t>
      </w:r>
      <w:r w:rsidR="008003D3" w:rsidRPr="00D00B58">
        <w:rPr>
          <w:rFonts w:ascii="Trebuchet MS" w:hAnsi="Trebuchet MS" w:cs="Arial"/>
          <w:sz w:val="22"/>
          <w:szCs w:val="22"/>
        </w:rPr>
        <w:t>going to be the</w:t>
      </w:r>
      <w:r w:rsidRPr="00D00B58">
        <w:rPr>
          <w:rFonts w:ascii="Trebuchet MS" w:hAnsi="Trebuchet MS" w:cs="Arial"/>
          <w:sz w:val="22"/>
          <w:szCs w:val="22"/>
        </w:rPr>
        <w:t xml:space="preserve"> description of a place</w:t>
      </w:r>
      <w:r w:rsidR="00341F58" w:rsidRPr="00D00B58">
        <w:rPr>
          <w:rFonts w:ascii="Trebuchet MS" w:hAnsi="Trebuchet MS" w:cs="Arial"/>
          <w:sz w:val="22"/>
          <w:szCs w:val="22"/>
        </w:rPr>
        <w:t xml:space="preserve"> called heaven</w:t>
      </w:r>
      <w:r w:rsidRPr="00D00B58">
        <w:rPr>
          <w:rFonts w:ascii="Trebuchet MS" w:hAnsi="Trebuchet MS" w:cs="Arial"/>
          <w:sz w:val="22"/>
          <w:szCs w:val="22"/>
        </w:rPr>
        <w:t>. Jesus is however lifting the lid on what being heirs of the kingdom entails – and being an heir of the kingdom does require regular use of the imagination. Jesus engages us with images and scenes from daily life that will sharpen our senses to recognise where God’s love becomes manifest in the here and now as much as in the future.</w:t>
      </w:r>
      <w:r w:rsidR="00341F58" w:rsidRPr="00D00B58">
        <w:rPr>
          <w:rFonts w:ascii="Trebuchet MS" w:hAnsi="Trebuchet MS" w:cs="Arial"/>
          <w:sz w:val="22"/>
          <w:szCs w:val="22"/>
        </w:rPr>
        <w:t xml:space="preserve"> God’s kingdom is something to be on the look-out for in all times and places. </w:t>
      </w:r>
    </w:p>
    <w:p w:rsidR="00DE3BEB" w:rsidRPr="00D00B58" w:rsidRDefault="00341F58" w:rsidP="008670B6">
      <w:pPr>
        <w:pStyle w:val="text"/>
        <w:rPr>
          <w:rFonts w:ascii="Trebuchet MS" w:hAnsi="Trebuchet MS" w:cs="Arial"/>
          <w:sz w:val="22"/>
          <w:szCs w:val="22"/>
        </w:rPr>
      </w:pPr>
      <w:r w:rsidRPr="00D00B58">
        <w:rPr>
          <w:rFonts w:ascii="Trebuchet MS" w:hAnsi="Trebuchet MS" w:cs="Arial"/>
          <w:sz w:val="22"/>
          <w:szCs w:val="22"/>
        </w:rPr>
        <w:t>Weddings provide Jesus with his richest seam of images. Weddings were perhaps the most exciting events in village life. They were when village communities acted together, danced together, ate and together and presumably laughed together. They probably required people to settle or at least suspend disputes and feuds.</w:t>
      </w:r>
    </w:p>
    <w:p w:rsidR="00341F58" w:rsidRPr="00D00B58" w:rsidRDefault="00341F58" w:rsidP="008670B6">
      <w:pPr>
        <w:pStyle w:val="text"/>
        <w:rPr>
          <w:rFonts w:ascii="Trebuchet MS" w:hAnsi="Trebuchet MS" w:cs="Arial"/>
          <w:sz w:val="22"/>
          <w:szCs w:val="22"/>
        </w:rPr>
      </w:pPr>
      <w:r w:rsidRPr="00D00B58">
        <w:rPr>
          <w:rFonts w:ascii="Trebuchet MS" w:hAnsi="Trebuchet MS" w:cs="Arial"/>
          <w:sz w:val="22"/>
          <w:szCs w:val="22"/>
        </w:rPr>
        <w:t>Weddings allow people to dress to impress, to relax in each-others’ company and they help put family and relationships at the core of life. Work and routine are suspended, put in their proper</w:t>
      </w:r>
      <w:r w:rsidR="007E2B38" w:rsidRPr="00D00B58">
        <w:rPr>
          <w:rFonts w:ascii="Trebuchet MS" w:hAnsi="Trebuchet MS" w:cs="Arial"/>
          <w:sz w:val="22"/>
          <w:szCs w:val="22"/>
        </w:rPr>
        <w:t xml:space="preserve"> place as secondary pursuits that provide for what really matters.</w:t>
      </w:r>
    </w:p>
    <w:p w:rsidR="007E2B38" w:rsidRPr="00D00B58" w:rsidRDefault="007E2B38" w:rsidP="008670B6">
      <w:pPr>
        <w:pStyle w:val="text"/>
        <w:rPr>
          <w:rFonts w:ascii="Trebuchet MS" w:hAnsi="Trebuchet MS" w:cs="Arial"/>
          <w:sz w:val="22"/>
          <w:szCs w:val="22"/>
        </w:rPr>
      </w:pPr>
      <w:r w:rsidRPr="00D00B58">
        <w:rPr>
          <w:rFonts w:ascii="Trebuchet MS" w:hAnsi="Trebuchet MS" w:cs="Arial"/>
          <w:sz w:val="22"/>
          <w:szCs w:val="22"/>
        </w:rPr>
        <w:t>When Jesus tells his parables he will surely have been remembering some real events and the characters that left an impression on him. I say this because being an heir to the kingdom surely involves recognising how the people we live among and with give us our greatest insights into the gifts of love, healing, joy and reconciliation which envelop us in God’s embrace.</w:t>
      </w:r>
    </w:p>
    <w:p w:rsidR="008670B6" w:rsidRPr="00D00B58" w:rsidRDefault="007E2B38" w:rsidP="008670B6">
      <w:pPr>
        <w:pStyle w:val="text"/>
        <w:rPr>
          <w:rFonts w:ascii="Trebuchet MS" w:hAnsi="Trebuchet MS" w:cs="Arial"/>
          <w:sz w:val="22"/>
          <w:szCs w:val="22"/>
        </w:rPr>
      </w:pPr>
      <w:r w:rsidRPr="00D00B58">
        <w:rPr>
          <w:rFonts w:ascii="Trebuchet MS" w:hAnsi="Trebuchet MS" w:cs="Arial"/>
          <w:sz w:val="22"/>
          <w:szCs w:val="22"/>
        </w:rPr>
        <w:t>One of the great English painters of the 20</w:t>
      </w:r>
      <w:r w:rsidRPr="00D00B58">
        <w:rPr>
          <w:rFonts w:ascii="Trebuchet MS" w:hAnsi="Trebuchet MS" w:cs="Arial"/>
          <w:sz w:val="22"/>
          <w:szCs w:val="22"/>
          <w:vertAlign w:val="superscript"/>
        </w:rPr>
        <w:t>th</w:t>
      </w:r>
      <w:r w:rsidRPr="00D00B58">
        <w:rPr>
          <w:rFonts w:ascii="Trebuchet MS" w:hAnsi="Trebuchet MS" w:cs="Arial"/>
          <w:sz w:val="22"/>
          <w:szCs w:val="22"/>
        </w:rPr>
        <w:t xml:space="preserve"> Century often took as his subject </w:t>
      </w:r>
      <w:bookmarkStart w:id="0" w:name="_GoBack"/>
      <w:bookmarkEnd w:id="0"/>
      <w:r w:rsidRPr="00D00B58">
        <w:rPr>
          <w:rFonts w:ascii="Trebuchet MS" w:hAnsi="Trebuchet MS" w:cs="Arial"/>
          <w:sz w:val="22"/>
          <w:szCs w:val="22"/>
        </w:rPr>
        <w:t>the place he called home and the people he shared it with. Stanley Spencer</w:t>
      </w:r>
      <w:r w:rsidR="008670B6" w:rsidRPr="00D00B58">
        <w:rPr>
          <w:rFonts w:ascii="Trebuchet MS" w:hAnsi="Trebuchet MS" w:cs="Arial"/>
          <w:sz w:val="22"/>
          <w:szCs w:val="22"/>
        </w:rPr>
        <w:t xml:space="preserve"> saw his home town of </w:t>
      </w:r>
      <w:proofErr w:type="spellStart"/>
      <w:r w:rsidR="008670B6" w:rsidRPr="00D00B58">
        <w:rPr>
          <w:rFonts w:ascii="Trebuchet MS" w:hAnsi="Trebuchet MS" w:cs="Arial"/>
          <w:sz w:val="22"/>
          <w:szCs w:val="22"/>
        </w:rPr>
        <w:t>Cookham</w:t>
      </w:r>
      <w:proofErr w:type="spellEnd"/>
      <w:r w:rsidR="008670B6" w:rsidRPr="00D00B58">
        <w:rPr>
          <w:rFonts w:ascii="Trebuchet MS" w:hAnsi="Trebuchet MS" w:cs="Arial"/>
          <w:sz w:val="22"/>
          <w:szCs w:val="22"/>
        </w:rPr>
        <w:t xml:space="preserve"> as a paradise in which everything is invested with mystical significance. </w:t>
      </w:r>
      <w:r w:rsidRPr="00D00B58">
        <w:rPr>
          <w:rFonts w:ascii="Trebuchet MS" w:hAnsi="Trebuchet MS" w:cs="Arial"/>
          <w:sz w:val="22"/>
          <w:szCs w:val="22"/>
        </w:rPr>
        <w:t xml:space="preserve">In his famous </w:t>
      </w:r>
      <w:proofErr w:type="spellStart"/>
      <w:r w:rsidRPr="00D00B58">
        <w:rPr>
          <w:rFonts w:ascii="Trebuchet MS" w:hAnsi="Trebuchet MS" w:cs="Arial"/>
          <w:sz w:val="22"/>
          <w:szCs w:val="22"/>
        </w:rPr>
        <w:t>Cookham</w:t>
      </w:r>
      <w:proofErr w:type="spellEnd"/>
      <w:r w:rsidRPr="00D00B58">
        <w:rPr>
          <w:rFonts w:ascii="Trebuchet MS" w:hAnsi="Trebuchet MS" w:cs="Arial"/>
          <w:sz w:val="22"/>
          <w:szCs w:val="22"/>
        </w:rPr>
        <w:t xml:space="preserve"> Resurrection the local churchyard </w:t>
      </w:r>
      <w:r w:rsidR="008670B6" w:rsidRPr="00D00B58">
        <w:rPr>
          <w:rFonts w:ascii="Trebuchet MS" w:hAnsi="Trebuchet MS" w:cs="Arial"/>
          <w:sz w:val="22"/>
          <w:szCs w:val="22"/>
        </w:rPr>
        <w:t>becomes the setting for the resurrection of the dead. Christ is enthroned in the church porch, cradling three babies, with God the Father standing behind. Spencer himself appears near the centre, naked, leaning against a grave stone; his fiancée Hilda lies sleeping in a bed of ivy. At the top left, risen souls are transported to Heaven in the pleasure steamers that then ploughed the Thames.</w:t>
      </w:r>
    </w:p>
    <w:p w:rsidR="008670B6" w:rsidRPr="00D00B58" w:rsidRDefault="008670B6" w:rsidP="008670B6">
      <w:pPr>
        <w:pStyle w:val="text"/>
        <w:rPr>
          <w:rFonts w:ascii="Trebuchet MS" w:hAnsi="Trebuchet MS" w:cs="Arial"/>
          <w:sz w:val="22"/>
          <w:szCs w:val="22"/>
        </w:rPr>
      </w:pPr>
      <w:r w:rsidRPr="00D00B58">
        <w:rPr>
          <w:rFonts w:ascii="Trebuchet MS" w:hAnsi="Trebuchet MS" w:cs="Arial"/>
          <w:sz w:val="22"/>
          <w:szCs w:val="22"/>
        </w:rPr>
        <w:t xml:space="preserve">His works often express his fervent if unconventional Christian faith. This is especially evident in the scenes that he envisioned and depicted in </w:t>
      </w:r>
      <w:proofErr w:type="spellStart"/>
      <w:r w:rsidRPr="00D00B58">
        <w:rPr>
          <w:rFonts w:ascii="Trebuchet MS" w:hAnsi="Trebuchet MS" w:cs="Arial"/>
          <w:sz w:val="22"/>
          <w:szCs w:val="22"/>
        </w:rPr>
        <w:t>Cookham</w:t>
      </w:r>
      <w:proofErr w:type="spellEnd"/>
      <w:r w:rsidRPr="00D00B58">
        <w:rPr>
          <w:rFonts w:ascii="Trebuchet MS" w:hAnsi="Trebuchet MS" w:cs="Arial"/>
          <w:sz w:val="22"/>
          <w:szCs w:val="22"/>
        </w:rPr>
        <w:t>. Very evident in these too is the compassion that he felt for his fellow residents.</w:t>
      </w:r>
    </w:p>
    <w:p w:rsidR="008670B6" w:rsidRPr="00D00B58" w:rsidRDefault="007E2B38" w:rsidP="008670B6">
      <w:pPr>
        <w:pStyle w:val="text"/>
        <w:rPr>
          <w:rFonts w:ascii="Trebuchet MS" w:hAnsi="Trebuchet MS" w:cs="Arial"/>
          <w:sz w:val="22"/>
          <w:szCs w:val="22"/>
        </w:rPr>
      </w:pPr>
      <w:r w:rsidRPr="00D00B58">
        <w:rPr>
          <w:rFonts w:ascii="Trebuchet MS" w:hAnsi="Trebuchet MS" w:cs="Arial"/>
          <w:iCs/>
          <w:sz w:val="22"/>
          <w:szCs w:val="22"/>
        </w:rPr>
        <w:t>Spencer was not oblivious to the darker side of life. He lived through and participated in the First World War as a medical orderly. He saw some gruesome and challenging things and was not left unmoved. Reflecting back he coul</w:t>
      </w:r>
      <w:r w:rsidR="008003D3" w:rsidRPr="00D00B58">
        <w:rPr>
          <w:rFonts w:ascii="Trebuchet MS" w:hAnsi="Trebuchet MS" w:cs="Arial"/>
          <w:iCs/>
          <w:sz w:val="22"/>
          <w:szCs w:val="22"/>
        </w:rPr>
        <w:t>d see that the realities of war jeopardised his more optimistic attitudes. He wrote:</w:t>
      </w:r>
      <w:r w:rsidR="008003D3" w:rsidRPr="00D00B58">
        <w:rPr>
          <w:rFonts w:ascii="Trebuchet MS" w:hAnsi="Trebuchet MS" w:cs="Arial"/>
          <w:i/>
          <w:iCs/>
          <w:sz w:val="22"/>
          <w:szCs w:val="22"/>
        </w:rPr>
        <w:t xml:space="preserve"> “w</w:t>
      </w:r>
      <w:r w:rsidR="008670B6" w:rsidRPr="00D00B58">
        <w:rPr>
          <w:rFonts w:ascii="Trebuchet MS" w:hAnsi="Trebuchet MS" w:cs="Arial"/>
          <w:i/>
          <w:iCs/>
          <w:sz w:val="22"/>
          <w:szCs w:val="22"/>
        </w:rPr>
        <w:t>hen I left the Slade</w:t>
      </w:r>
      <w:r w:rsidRPr="00D00B58">
        <w:rPr>
          <w:rFonts w:ascii="Trebuchet MS" w:hAnsi="Trebuchet MS" w:cs="Arial"/>
          <w:i/>
          <w:iCs/>
          <w:sz w:val="22"/>
          <w:szCs w:val="22"/>
        </w:rPr>
        <w:t xml:space="preserve"> art school</w:t>
      </w:r>
      <w:r w:rsidR="008670B6" w:rsidRPr="00D00B58">
        <w:rPr>
          <w:rFonts w:ascii="Trebuchet MS" w:hAnsi="Trebuchet MS" w:cs="Arial"/>
          <w:i/>
          <w:iCs/>
          <w:sz w:val="22"/>
          <w:szCs w:val="22"/>
        </w:rPr>
        <w:t xml:space="preserve"> and went back to </w:t>
      </w:r>
      <w:proofErr w:type="spellStart"/>
      <w:r w:rsidR="008670B6" w:rsidRPr="00D00B58">
        <w:rPr>
          <w:rFonts w:ascii="Trebuchet MS" w:hAnsi="Trebuchet MS" w:cs="Arial"/>
          <w:i/>
          <w:iCs/>
          <w:sz w:val="22"/>
          <w:szCs w:val="22"/>
        </w:rPr>
        <w:t>Cookham</w:t>
      </w:r>
      <w:proofErr w:type="spellEnd"/>
      <w:r w:rsidR="008003D3" w:rsidRPr="00D00B58">
        <w:rPr>
          <w:rFonts w:ascii="Trebuchet MS" w:hAnsi="Trebuchet MS" w:cs="Arial"/>
          <w:sz w:val="22"/>
          <w:szCs w:val="22"/>
        </w:rPr>
        <w:t xml:space="preserve">, </w:t>
      </w:r>
      <w:r w:rsidR="008670B6" w:rsidRPr="00D00B58">
        <w:rPr>
          <w:rFonts w:ascii="Trebuchet MS" w:hAnsi="Trebuchet MS" w:cs="Arial"/>
          <w:i/>
          <w:iCs/>
          <w:sz w:val="22"/>
          <w:szCs w:val="22"/>
        </w:rPr>
        <w:t>I entered a kind of earthly paradise. Everything seemed fresh and to belong to the morning. My ideas were beginning to unfold in fine order when along comes the war and smashes everything</w:t>
      </w:r>
      <w:r w:rsidR="008003D3" w:rsidRPr="00D00B58">
        <w:rPr>
          <w:rFonts w:ascii="Trebuchet MS" w:hAnsi="Trebuchet MS" w:cs="Arial"/>
          <w:i/>
          <w:iCs/>
          <w:sz w:val="22"/>
          <w:szCs w:val="22"/>
        </w:rPr>
        <w:t>”</w:t>
      </w:r>
      <w:r w:rsidR="008670B6" w:rsidRPr="00D00B58">
        <w:rPr>
          <w:rFonts w:ascii="Trebuchet MS" w:hAnsi="Trebuchet MS" w:cs="Arial"/>
          <w:i/>
          <w:iCs/>
          <w:sz w:val="22"/>
          <w:szCs w:val="22"/>
        </w:rPr>
        <w:t>.</w:t>
      </w:r>
    </w:p>
    <w:p w:rsidR="008670B6" w:rsidRPr="00D00B58" w:rsidRDefault="00342B21" w:rsidP="008670B6">
      <w:pPr>
        <w:rPr>
          <w:rFonts w:ascii="Trebuchet MS" w:hAnsi="Trebuchet MS"/>
          <w:lang w:val="en"/>
        </w:rPr>
      </w:pPr>
      <w:r w:rsidRPr="00D00B58">
        <w:rPr>
          <w:rFonts w:ascii="Trebuchet MS" w:hAnsi="Trebuchet MS"/>
        </w:rPr>
        <w:t xml:space="preserve">The horrors of war had left their deep scars but contrary to Spencer’s claim that they smashed everything one essential kingdom quality remained intact. This was Spencer’s </w:t>
      </w:r>
      <w:r w:rsidRPr="00D00B58">
        <w:rPr>
          <w:rFonts w:ascii="Trebuchet MS" w:hAnsi="Trebuchet MS"/>
        </w:rPr>
        <w:lastRenderedPageBreak/>
        <w:t xml:space="preserve">deep empathy with real people. </w:t>
      </w:r>
      <w:r w:rsidR="00D00B58" w:rsidRPr="00D00B58">
        <w:rPr>
          <w:rFonts w:ascii="Trebuchet MS" w:hAnsi="Trebuchet MS"/>
        </w:rPr>
        <w:t>And it is manifest in another r</w:t>
      </w:r>
      <w:r w:rsidRPr="00D00B58">
        <w:rPr>
          <w:rFonts w:ascii="Trebuchet MS" w:hAnsi="Trebuchet MS"/>
        </w:rPr>
        <w:t xml:space="preserve">esurrection scene painted as a commission for the </w:t>
      </w:r>
      <w:proofErr w:type="spellStart"/>
      <w:r w:rsidR="008670B6" w:rsidRPr="00D00B58">
        <w:rPr>
          <w:rFonts w:ascii="Trebuchet MS" w:hAnsi="Trebuchet MS"/>
        </w:rPr>
        <w:t>Sandham</w:t>
      </w:r>
      <w:proofErr w:type="spellEnd"/>
      <w:r w:rsidR="008670B6" w:rsidRPr="00D00B58">
        <w:rPr>
          <w:rFonts w:ascii="Trebuchet MS" w:hAnsi="Trebuchet MS"/>
        </w:rPr>
        <w:t xml:space="preserve"> Memorial Chapel. </w:t>
      </w:r>
      <w:r w:rsidRPr="00D00B58">
        <w:rPr>
          <w:rFonts w:ascii="Trebuchet MS" w:hAnsi="Trebuchet MS"/>
          <w:lang w:val="en"/>
        </w:rPr>
        <w:t xml:space="preserve">Although his altar piece called </w:t>
      </w:r>
      <w:r w:rsidRPr="00D00B58">
        <w:rPr>
          <w:rFonts w:ascii="Trebuchet MS" w:hAnsi="Trebuchet MS"/>
        </w:rPr>
        <w:t xml:space="preserve">Resurrection of the Soldiers </w:t>
      </w:r>
      <w:r w:rsidRPr="00D00B58">
        <w:rPr>
          <w:rFonts w:ascii="Trebuchet MS" w:hAnsi="Trebuchet MS"/>
          <w:lang w:val="en"/>
        </w:rPr>
        <w:t xml:space="preserve">displayed the atrocities the soldiers, including him, experienced </w:t>
      </w:r>
      <w:r w:rsidRPr="00D00B58">
        <w:rPr>
          <w:rFonts w:ascii="Trebuchet MS" w:hAnsi="Trebuchet MS"/>
          <w:lang w:val="en"/>
        </w:rPr>
        <w:t>he depicts some of the everyday, mundane activities as well as the now resurrected victims of war emerging from the</w:t>
      </w:r>
      <w:r w:rsidR="00D00B58" w:rsidRPr="00D00B58">
        <w:rPr>
          <w:rFonts w:ascii="Trebuchet MS" w:hAnsi="Trebuchet MS"/>
          <w:lang w:val="en"/>
        </w:rPr>
        <w:t>ir graves.</w:t>
      </w:r>
    </w:p>
    <w:p w:rsidR="00D00B58" w:rsidRPr="00D00B58" w:rsidRDefault="00D00B58" w:rsidP="008670B6">
      <w:pPr>
        <w:rPr>
          <w:rFonts w:ascii="Trebuchet MS" w:hAnsi="Trebuchet MS"/>
          <w:lang w:val="en"/>
        </w:rPr>
      </w:pPr>
      <w:r w:rsidRPr="00D00B58">
        <w:rPr>
          <w:rFonts w:ascii="Trebuchet MS" w:hAnsi="Trebuchet MS"/>
          <w:lang w:val="en"/>
        </w:rPr>
        <w:t xml:space="preserve">As we enter this week of Remembrance we can renew our faith in God and in the capacity for goodness that still resides in the hearts of human souls. </w:t>
      </w:r>
    </w:p>
    <w:p w:rsidR="00D00B58" w:rsidRPr="00D00B58" w:rsidRDefault="00D00B58" w:rsidP="00D00B58">
      <w:pPr>
        <w:spacing w:line="273" w:lineRule="auto"/>
        <w:rPr>
          <w:rFonts w:ascii="Trebuchet MS" w:hAnsi="Trebuchet MS"/>
          <w:lang w:val="en-US"/>
        </w:rPr>
      </w:pPr>
      <w:r w:rsidRPr="00D00B58">
        <w:rPr>
          <w:rFonts w:ascii="Trebuchet MS" w:hAnsi="Trebuchet MS"/>
          <w:lang w:val="en-US"/>
        </w:rPr>
        <w:t xml:space="preserve">© </w:t>
      </w:r>
      <w:proofErr w:type="spellStart"/>
      <w:proofErr w:type="gramStart"/>
      <w:r w:rsidRPr="00D00B58">
        <w:rPr>
          <w:rFonts w:ascii="Trebuchet MS" w:hAnsi="Trebuchet MS"/>
          <w:lang w:val="en-US"/>
        </w:rPr>
        <w:t>pcm</w:t>
      </w:r>
      <w:proofErr w:type="spellEnd"/>
      <w:proofErr w:type="gramEnd"/>
      <w:r w:rsidRPr="00D00B58">
        <w:rPr>
          <w:rFonts w:ascii="Trebuchet MS" w:hAnsi="Trebuchet MS"/>
          <w:lang w:val="en-US"/>
        </w:rPr>
        <w:t xml:space="preserve"> 2011</w:t>
      </w:r>
    </w:p>
    <w:p w:rsidR="00D00B58" w:rsidRDefault="00D00B58" w:rsidP="00D00B58">
      <w:pPr>
        <w:widowControl w:val="0"/>
        <w:rPr>
          <w:rFonts w:ascii="Times New Roman" w:hAnsi="Times New Roman"/>
          <w:sz w:val="20"/>
          <w:szCs w:val="20"/>
        </w:rPr>
      </w:pPr>
      <w:r>
        <w:t> </w:t>
      </w:r>
    </w:p>
    <w:p w:rsidR="00D60A5B" w:rsidRDefault="00D60A5B" w:rsidP="008670B6"/>
    <w:sectPr w:rsidR="00D60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cumentProtection w:edit="readOnly" w:enforcement="1" w:cryptProviderType="rsaFull" w:cryptAlgorithmClass="hash" w:cryptAlgorithmType="typeAny" w:cryptAlgorithmSid="4" w:cryptSpinCount="100000" w:hash="MXkwCIKtJTR5bUPp8+8DuMJjI2c=" w:salt="7iisv9o50WeEr/Zr6G6S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B6"/>
    <w:rsid w:val="001D3A12"/>
    <w:rsid w:val="00341F58"/>
    <w:rsid w:val="00342B21"/>
    <w:rsid w:val="00696EC5"/>
    <w:rsid w:val="007E2B38"/>
    <w:rsid w:val="008003D3"/>
    <w:rsid w:val="008670B6"/>
    <w:rsid w:val="00D00B58"/>
    <w:rsid w:val="00D60A5B"/>
    <w:rsid w:val="00DE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670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670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74678">
      <w:bodyDiv w:val="1"/>
      <w:marLeft w:val="0"/>
      <w:marRight w:val="0"/>
      <w:marTop w:val="0"/>
      <w:marBottom w:val="0"/>
      <w:divBdr>
        <w:top w:val="none" w:sz="0" w:space="0" w:color="auto"/>
        <w:left w:val="none" w:sz="0" w:space="0" w:color="auto"/>
        <w:bottom w:val="none" w:sz="0" w:space="0" w:color="auto"/>
        <w:right w:val="none" w:sz="0" w:space="0" w:color="auto"/>
      </w:divBdr>
      <w:divsChild>
        <w:div w:id="422068574">
          <w:marLeft w:val="0"/>
          <w:marRight w:val="0"/>
          <w:marTop w:val="0"/>
          <w:marBottom w:val="0"/>
          <w:divBdr>
            <w:top w:val="none" w:sz="0" w:space="0" w:color="auto"/>
            <w:left w:val="none" w:sz="0" w:space="0" w:color="auto"/>
            <w:bottom w:val="none" w:sz="0" w:space="0" w:color="auto"/>
            <w:right w:val="none" w:sz="0" w:space="0" w:color="auto"/>
          </w:divBdr>
        </w:div>
      </w:divsChild>
    </w:div>
    <w:div w:id="16392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7DB1-B0EC-45F9-A995-E64EE599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dcterms:created xsi:type="dcterms:W3CDTF">2011-11-05T12:50:00Z</dcterms:created>
  <dcterms:modified xsi:type="dcterms:W3CDTF">2011-11-05T12:52:00Z</dcterms:modified>
</cp:coreProperties>
</file>