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92" w:rsidRPr="000500BF" w:rsidRDefault="007C2292">
      <w:pPr>
        <w:rPr>
          <w:rFonts w:cstheme="minorHAnsi"/>
        </w:rPr>
      </w:pPr>
      <w:r w:rsidRPr="000500BF">
        <w:rPr>
          <w:rFonts w:cstheme="minorHAnsi"/>
        </w:rPr>
        <w:t>Easter 5B</w:t>
      </w:r>
      <w:r w:rsidR="000500BF" w:rsidRPr="000500BF">
        <w:rPr>
          <w:rFonts w:cstheme="minorHAnsi"/>
        </w:rPr>
        <w:t xml:space="preserve"> (read only)</w:t>
      </w:r>
    </w:p>
    <w:p w:rsidR="007C2292" w:rsidRPr="000500BF" w:rsidRDefault="007C2292">
      <w:pPr>
        <w:rPr>
          <w:rFonts w:cstheme="minorHAnsi"/>
        </w:rPr>
      </w:pPr>
      <w:r w:rsidRPr="000500BF">
        <w:rPr>
          <w:rFonts w:cstheme="minorHAnsi"/>
        </w:rPr>
        <w:t xml:space="preserve">Programmes like Time-team have popularised the study of archaeology in our own part of the world.  I’m just back from a six day visit to the Orkney isles where I visited </w:t>
      </w:r>
      <w:r w:rsidR="00701861" w:rsidRPr="000500BF">
        <w:rPr>
          <w:rFonts w:cstheme="minorHAnsi"/>
        </w:rPr>
        <w:t>some</w:t>
      </w:r>
      <w:r w:rsidRPr="000500BF">
        <w:rPr>
          <w:rFonts w:cstheme="minorHAnsi"/>
        </w:rPr>
        <w:t xml:space="preserve"> impressive 5000 year old sites including the burial mound at </w:t>
      </w:r>
      <w:proofErr w:type="spellStart"/>
      <w:r w:rsidR="00655F6B" w:rsidRPr="000500BF">
        <w:rPr>
          <w:rFonts w:cstheme="minorHAnsi"/>
        </w:rPr>
        <w:t>Maesh</w:t>
      </w:r>
      <w:r w:rsidRPr="000500BF">
        <w:rPr>
          <w:rFonts w:cstheme="minorHAnsi"/>
        </w:rPr>
        <w:t>owe</w:t>
      </w:r>
      <w:proofErr w:type="spellEnd"/>
      <w:r w:rsidRPr="000500BF">
        <w:rPr>
          <w:rFonts w:cstheme="minorHAnsi"/>
        </w:rPr>
        <w:t xml:space="preserve">, the settlement at </w:t>
      </w:r>
      <w:proofErr w:type="spellStart"/>
      <w:r w:rsidRPr="000500BF">
        <w:rPr>
          <w:rFonts w:cstheme="minorHAnsi"/>
        </w:rPr>
        <w:t>Skara</w:t>
      </w:r>
      <w:proofErr w:type="spellEnd"/>
      <w:r w:rsidRPr="000500BF">
        <w:rPr>
          <w:rFonts w:cstheme="minorHAnsi"/>
        </w:rPr>
        <w:t xml:space="preserve"> Brae and</w:t>
      </w:r>
      <w:r w:rsidR="00655F6B" w:rsidRPr="000500BF">
        <w:rPr>
          <w:rFonts w:cstheme="minorHAnsi"/>
        </w:rPr>
        <w:t xml:space="preserve"> the Stone Circle of </w:t>
      </w:r>
      <w:proofErr w:type="spellStart"/>
      <w:r w:rsidR="00655F6B" w:rsidRPr="000500BF">
        <w:rPr>
          <w:rFonts w:cstheme="minorHAnsi"/>
        </w:rPr>
        <w:t>Brod</w:t>
      </w:r>
      <w:r w:rsidR="00AB1738">
        <w:rPr>
          <w:rFonts w:cstheme="minorHAnsi"/>
        </w:rPr>
        <w:t>g</w:t>
      </w:r>
      <w:bookmarkStart w:id="0" w:name="_GoBack"/>
      <w:bookmarkEnd w:id="0"/>
      <w:r w:rsidR="00655F6B" w:rsidRPr="000500BF">
        <w:rPr>
          <w:rFonts w:cstheme="minorHAnsi"/>
        </w:rPr>
        <w:t>ar</w:t>
      </w:r>
      <w:proofErr w:type="spellEnd"/>
      <w:r w:rsidRPr="000500BF">
        <w:rPr>
          <w:rFonts w:cstheme="minorHAnsi"/>
        </w:rPr>
        <w:t xml:space="preserve">. </w:t>
      </w:r>
    </w:p>
    <w:p w:rsidR="007C2292" w:rsidRPr="000500BF" w:rsidRDefault="007C2292">
      <w:pPr>
        <w:rPr>
          <w:rFonts w:cstheme="minorHAnsi"/>
        </w:rPr>
      </w:pPr>
      <w:r w:rsidRPr="000500BF">
        <w:rPr>
          <w:rFonts w:cstheme="minorHAnsi"/>
        </w:rPr>
        <w:t xml:space="preserve">Many theories abound as to the significance of stone circles and </w:t>
      </w:r>
      <w:r w:rsidR="00D7045C" w:rsidRPr="000500BF">
        <w:rPr>
          <w:rFonts w:cstheme="minorHAnsi"/>
        </w:rPr>
        <w:t xml:space="preserve">how they and burial mounds are often aligned with the solar calendar. The entrance tunnel at </w:t>
      </w:r>
      <w:proofErr w:type="spellStart"/>
      <w:r w:rsidR="00F91844" w:rsidRPr="000500BF">
        <w:rPr>
          <w:rFonts w:cstheme="minorHAnsi"/>
        </w:rPr>
        <w:t>Maesh</w:t>
      </w:r>
      <w:r w:rsidR="00D7045C" w:rsidRPr="000500BF">
        <w:rPr>
          <w:rFonts w:cstheme="minorHAnsi"/>
        </w:rPr>
        <w:t>owe</w:t>
      </w:r>
      <w:proofErr w:type="spellEnd"/>
      <w:r w:rsidR="00D7045C" w:rsidRPr="000500BF">
        <w:rPr>
          <w:rFonts w:cstheme="minorHAnsi"/>
        </w:rPr>
        <w:t>, for example, is positioned in direct line with the direction of the setting sun at t</w:t>
      </w:r>
      <w:r w:rsidR="002C4902" w:rsidRPr="000500BF">
        <w:rPr>
          <w:rFonts w:cstheme="minorHAnsi"/>
        </w:rPr>
        <w:t xml:space="preserve">he winter solstice, which </w:t>
      </w:r>
      <w:r w:rsidR="00D7045C" w:rsidRPr="000500BF">
        <w:rPr>
          <w:rFonts w:cstheme="minorHAnsi"/>
        </w:rPr>
        <w:t>suggest</w:t>
      </w:r>
      <w:r w:rsidR="002C4902" w:rsidRPr="000500BF">
        <w:rPr>
          <w:rFonts w:cstheme="minorHAnsi"/>
        </w:rPr>
        <w:t>s that those who built it</w:t>
      </w:r>
      <w:r w:rsidR="00D7045C" w:rsidRPr="000500BF">
        <w:rPr>
          <w:rFonts w:cstheme="minorHAnsi"/>
        </w:rPr>
        <w:t xml:space="preserve"> hope</w:t>
      </w:r>
      <w:r w:rsidR="002C4902" w:rsidRPr="000500BF">
        <w:rPr>
          <w:rFonts w:cstheme="minorHAnsi"/>
        </w:rPr>
        <w:t xml:space="preserve">d </w:t>
      </w:r>
      <w:r w:rsidR="00D7045C" w:rsidRPr="000500BF">
        <w:rPr>
          <w:rFonts w:cstheme="minorHAnsi"/>
        </w:rPr>
        <w:t>their ancestors would somehow benefit from this event.</w:t>
      </w:r>
    </w:p>
    <w:p w:rsidR="00D7045C" w:rsidRPr="000500BF" w:rsidRDefault="00D7045C">
      <w:pPr>
        <w:rPr>
          <w:rFonts w:cstheme="minorHAnsi"/>
        </w:rPr>
      </w:pPr>
      <w:r w:rsidRPr="000500BF">
        <w:rPr>
          <w:rFonts w:cstheme="minorHAnsi"/>
        </w:rPr>
        <w:t xml:space="preserve">In our sophisticated, modern environment we sometimes imagine that we have disproved and moved beyond such hopes and expectations. However, our </w:t>
      </w:r>
      <w:r w:rsidR="002C4902" w:rsidRPr="000500BF">
        <w:rPr>
          <w:rFonts w:cstheme="minorHAnsi"/>
        </w:rPr>
        <w:t xml:space="preserve">instinctive and </w:t>
      </w:r>
      <w:r w:rsidRPr="000500BF">
        <w:rPr>
          <w:rFonts w:cstheme="minorHAnsi"/>
        </w:rPr>
        <w:t>natural re</w:t>
      </w:r>
      <w:r w:rsidR="002C4902" w:rsidRPr="000500BF">
        <w:rPr>
          <w:rFonts w:cstheme="minorHAnsi"/>
        </w:rPr>
        <w:t xml:space="preserve">sponse to the sun suggests </w:t>
      </w:r>
      <w:r w:rsidRPr="000500BF">
        <w:rPr>
          <w:rFonts w:cstheme="minorHAnsi"/>
        </w:rPr>
        <w:t xml:space="preserve">we share a great deal with our ancestors. </w:t>
      </w:r>
    </w:p>
    <w:p w:rsidR="007C2292" w:rsidRPr="000500BF" w:rsidRDefault="00D7045C">
      <w:pPr>
        <w:rPr>
          <w:rFonts w:cstheme="minorHAnsi"/>
        </w:rPr>
      </w:pPr>
      <w:r w:rsidRPr="000500BF">
        <w:rPr>
          <w:rFonts w:cstheme="minorHAnsi"/>
        </w:rPr>
        <w:t>The American poet, Mary Oliver, cel</w:t>
      </w:r>
      <w:r w:rsidR="00701861" w:rsidRPr="000500BF">
        <w:rPr>
          <w:rFonts w:cstheme="minorHAnsi"/>
        </w:rPr>
        <w:t xml:space="preserve">ebrates this in her poem </w:t>
      </w:r>
      <w:r w:rsidR="00701861" w:rsidRPr="000500BF">
        <w:rPr>
          <w:rFonts w:cstheme="minorHAnsi"/>
          <w:i/>
        </w:rPr>
        <w:t>Why I Wake E</w:t>
      </w:r>
      <w:r w:rsidRPr="000500BF">
        <w:rPr>
          <w:rFonts w:cstheme="minorHAnsi"/>
          <w:i/>
        </w:rPr>
        <w:t>arly</w:t>
      </w:r>
    </w:p>
    <w:p w:rsidR="007C2292" w:rsidRPr="000500BF" w:rsidRDefault="007C2292" w:rsidP="007C2292">
      <w:pPr>
        <w:spacing w:after="0" w:line="240" w:lineRule="auto"/>
        <w:jc w:val="center"/>
        <w:rPr>
          <w:rFonts w:eastAsia="Times New Roman" w:cstheme="minorHAnsi"/>
          <w:sz w:val="28"/>
          <w:szCs w:val="24"/>
          <w:lang w:eastAsia="en-GB"/>
        </w:rPr>
      </w:pPr>
      <w:r w:rsidRPr="000500BF">
        <w:rPr>
          <w:rFonts w:eastAsia="Times New Roman" w:cstheme="minorHAnsi"/>
          <w:bCs/>
          <w:szCs w:val="20"/>
          <w:lang w:eastAsia="en-GB"/>
        </w:rPr>
        <w:t>Hello, sun in my face.</w:t>
      </w:r>
    </w:p>
    <w:p w:rsidR="007C2292" w:rsidRPr="000500BF" w:rsidRDefault="007C2292" w:rsidP="007C2292">
      <w:pPr>
        <w:spacing w:after="0" w:line="240" w:lineRule="auto"/>
        <w:jc w:val="center"/>
        <w:rPr>
          <w:rFonts w:eastAsia="Times New Roman" w:cstheme="minorHAnsi"/>
          <w:sz w:val="28"/>
          <w:szCs w:val="24"/>
          <w:lang w:eastAsia="en-GB"/>
        </w:rPr>
      </w:pPr>
      <w:r w:rsidRPr="000500BF">
        <w:rPr>
          <w:rFonts w:eastAsia="Times New Roman" w:cstheme="minorHAnsi"/>
          <w:bCs/>
          <w:szCs w:val="20"/>
          <w:lang w:eastAsia="en-GB"/>
        </w:rPr>
        <w:t>Hello, you who made the morning</w:t>
      </w:r>
    </w:p>
    <w:p w:rsidR="007C2292" w:rsidRPr="000500BF" w:rsidRDefault="007C2292" w:rsidP="007C2292">
      <w:pPr>
        <w:spacing w:after="0" w:line="240" w:lineRule="auto"/>
        <w:jc w:val="center"/>
        <w:rPr>
          <w:rFonts w:eastAsia="Times New Roman" w:cstheme="minorHAnsi"/>
          <w:sz w:val="28"/>
          <w:szCs w:val="24"/>
          <w:lang w:eastAsia="en-GB"/>
        </w:rPr>
      </w:pPr>
      <w:proofErr w:type="gramStart"/>
      <w:r w:rsidRPr="000500BF">
        <w:rPr>
          <w:rFonts w:eastAsia="Times New Roman" w:cstheme="minorHAnsi"/>
          <w:bCs/>
          <w:szCs w:val="20"/>
          <w:lang w:eastAsia="en-GB"/>
        </w:rPr>
        <w:t>and</w:t>
      </w:r>
      <w:proofErr w:type="gramEnd"/>
      <w:r w:rsidRPr="000500BF">
        <w:rPr>
          <w:rFonts w:eastAsia="Times New Roman" w:cstheme="minorHAnsi"/>
          <w:bCs/>
          <w:szCs w:val="20"/>
          <w:lang w:eastAsia="en-GB"/>
        </w:rPr>
        <w:t xml:space="preserve"> spread it over the fields</w:t>
      </w:r>
    </w:p>
    <w:p w:rsidR="007C2292" w:rsidRPr="000500BF" w:rsidRDefault="007C2292" w:rsidP="007C2292">
      <w:pPr>
        <w:spacing w:after="0" w:line="240" w:lineRule="auto"/>
        <w:jc w:val="center"/>
        <w:rPr>
          <w:rFonts w:eastAsia="Times New Roman" w:cstheme="minorHAnsi"/>
          <w:sz w:val="28"/>
          <w:szCs w:val="24"/>
          <w:lang w:eastAsia="en-GB"/>
        </w:rPr>
      </w:pPr>
      <w:proofErr w:type="gramStart"/>
      <w:r w:rsidRPr="000500BF">
        <w:rPr>
          <w:rFonts w:eastAsia="Times New Roman" w:cstheme="minorHAnsi"/>
          <w:bCs/>
          <w:szCs w:val="20"/>
          <w:lang w:eastAsia="en-GB"/>
        </w:rPr>
        <w:t>and</w:t>
      </w:r>
      <w:proofErr w:type="gramEnd"/>
      <w:r w:rsidRPr="000500BF">
        <w:rPr>
          <w:rFonts w:eastAsia="Times New Roman" w:cstheme="minorHAnsi"/>
          <w:bCs/>
          <w:szCs w:val="20"/>
          <w:lang w:eastAsia="en-GB"/>
        </w:rPr>
        <w:t xml:space="preserve"> into the faces of the tulips</w:t>
      </w:r>
    </w:p>
    <w:p w:rsidR="007C2292" w:rsidRPr="000500BF" w:rsidRDefault="007C2292" w:rsidP="007C2292">
      <w:pPr>
        <w:spacing w:after="0" w:line="240" w:lineRule="auto"/>
        <w:jc w:val="center"/>
        <w:rPr>
          <w:rFonts w:eastAsia="Times New Roman" w:cstheme="minorHAnsi"/>
          <w:sz w:val="28"/>
          <w:szCs w:val="24"/>
          <w:lang w:eastAsia="en-GB"/>
        </w:rPr>
      </w:pPr>
      <w:proofErr w:type="gramStart"/>
      <w:r w:rsidRPr="000500BF">
        <w:rPr>
          <w:rFonts w:eastAsia="Times New Roman" w:cstheme="minorHAnsi"/>
          <w:bCs/>
          <w:szCs w:val="20"/>
          <w:lang w:eastAsia="en-GB"/>
        </w:rPr>
        <w:t>and</w:t>
      </w:r>
      <w:proofErr w:type="gramEnd"/>
      <w:r w:rsidRPr="000500BF">
        <w:rPr>
          <w:rFonts w:eastAsia="Times New Roman" w:cstheme="minorHAnsi"/>
          <w:bCs/>
          <w:szCs w:val="20"/>
          <w:lang w:eastAsia="en-GB"/>
        </w:rPr>
        <w:t xml:space="preserve"> the nodding morning glories,</w:t>
      </w:r>
    </w:p>
    <w:p w:rsidR="007C2292" w:rsidRPr="000500BF" w:rsidRDefault="007C2292" w:rsidP="007C2292">
      <w:pPr>
        <w:spacing w:after="0" w:line="240" w:lineRule="auto"/>
        <w:jc w:val="center"/>
        <w:rPr>
          <w:rFonts w:eastAsia="Times New Roman" w:cstheme="minorHAnsi"/>
          <w:sz w:val="28"/>
          <w:szCs w:val="24"/>
          <w:lang w:eastAsia="en-GB"/>
        </w:rPr>
      </w:pPr>
      <w:proofErr w:type="gramStart"/>
      <w:r w:rsidRPr="000500BF">
        <w:rPr>
          <w:rFonts w:eastAsia="Times New Roman" w:cstheme="minorHAnsi"/>
          <w:bCs/>
          <w:szCs w:val="20"/>
          <w:lang w:eastAsia="en-GB"/>
        </w:rPr>
        <w:t>and</w:t>
      </w:r>
      <w:proofErr w:type="gramEnd"/>
      <w:r w:rsidRPr="000500BF">
        <w:rPr>
          <w:rFonts w:eastAsia="Times New Roman" w:cstheme="minorHAnsi"/>
          <w:bCs/>
          <w:szCs w:val="20"/>
          <w:lang w:eastAsia="en-GB"/>
        </w:rPr>
        <w:t xml:space="preserve"> into the windows of, even, the</w:t>
      </w:r>
    </w:p>
    <w:p w:rsidR="007C2292" w:rsidRPr="000500BF" w:rsidRDefault="007C2292" w:rsidP="007C2292">
      <w:pPr>
        <w:spacing w:after="0" w:line="240" w:lineRule="auto"/>
        <w:jc w:val="center"/>
        <w:rPr>
          <w:rFonts w:eastAsia="Times New Roman" w:cstheme="minorHAnsi"/>
          <w:sz w:val="28"/>
          <w:szCs w:val="24"/>
          <w:lang w:eastAsia="en-GB"/>
        </w:rPr>
      </w:pPr>
      <w:proofErr w:type="gramStart"/>
      <w:r w:rsidRPr="000500BF">
        <w:rPr>
          <w:rFonts w:eastAsia="Times New Roman" w:cstheme="minorHAnsi"/>
          <w:bCs/>
          <w:szCs w:val="20"/>
          <w:lang w:eastAsia="en-GB"/>
        </w:rPr>
        <w:t>miserable</w:t>
      </w:r>
      <w:proofErr w:type="gramEnd"/>
      <w:r w:rsidRPr="000500BF">
        <w:rPr>
          <w:rFonts w:eastAsia="Times New Roman" w:cstheme="minorHAnsi"/>
          <w:bCs/>
          <w:szCs w:val="20"/>
          <w:lang w:eastAsia="en-GB"/>
        </w:rPr>
        <w:t xml:space="preserve"> and the crotchety – </w:t>
      </w:r>
    </w:p>
    <w:p w:rsidR="007C2292" w:rsidRPr="000500BF" w:rsidRDefault="007C2292" w:rsidP="007C2292">
      <w:pPr>
        <w:spacing w:after="0" w:line="240" w:lineRule="auto"/>
        <w:jc w:val="center"/>
        <w:rPr>
          <w:rFonts w:eastAsia="Times New Roman" w:cstheme="minorHAnsi"/>
          <w:sz w:val="20"/>
          <w:szCs w:val="24"/>
          <w:lang w:eastAsia="en-GB"/>
        </w:rPr>
      </w:pPr>
    </w:p>
    <w:p w:rsidR="007C2292" w:rsidRPr="000500BF" w:rsidRDefault="007C2292" w:rsidP="007C2292">
      <w:pPr>
        <w:spacing w:after="0" w:line="240" w:lineRule="auto"/>
        <w:jc w:val="center"/>
        <w:rPr>
          <w:rFonts w:eastAsia="Times New Roman" w:cstheme="minorHAnsi"/>
          <w:sz w:val="28"/>
          <w:szCs w:val="24"/>
          <w:lang w:eastAsia="en-GB"/>
        </w:rPr>
      </w:pPr>
      <w:proofErr w:type="gramStart"/>
      <w:r w:rsidRPr="000500BF">
        <w:rPr>
          <w:rFonts w:eastAsia="Times New Roman" w:cstheme="minorHAnsi"/>
          <w:bCs/>
          <w:szCs w:val="20"/>
          <w:lang w:eastAsia="en-GB"/>
        </w:rPr>
        <w:t>best</w:t>
      </w:r>
      <w:proofErr w:type="gramEnd"/>
      <w:r w:rsidRPr="000500BF">
        <w:rPr>
          <w:rFonts w:eastAsia="Times New Roman" w:cstheme="minorHAnsi"/>
          <w:bCs/>
          <w:szCs w:val="20"/>
          <w:lang w:eastAsia="en-GB"/>
        </w:rPr>
        <w:t xml:space="preserve"> preacher that ever was,</w:t>
      </w:r>
    </w:p>
    <w:p w:rsidR="007C2292" w:rsidRPr="000500BF" w:rsidRDefault="007C2292" w:rsidP="007C2292">
      <w:pPr>
        <w:spacing w:after="0" w:line="240" w:lineRule="auto"/>
        <w:jc w:val="center"/>
        <w:rPr>
          <w:rFonts w:eastAsia="Times New Roman" w:cstheme="minorHAnsi"/>
          <w:sz w:val="28"/>
          <w:szCs w:val="24"/>
          <w:lang w:eastAsia="en-GB"/>
        </w:rPr>
      </w:pPr>
      <w:proofErr w:type="gramStart"/>
      <w:r w:rsidRPr="000500BF">
        <w:rPr>
          <w:rFonts w:eastAsia="Times New Roman" w:cstheme="minorHAnsi"/>
          <w:bCs/>
          <w:szCs w:val="20"/>
          <w:lang w:eastAsia="en-GB"/>
        </w:rPr>
        <w:t>dear</w:t>
      </w:r>
      <w:proofErr w:type="gramEnd"/>
      <w:r w:rsidRPr="000500BF">
        <w:rPr>
          <w:rFonts w:eastAsia="Times New Roman" w:cstheme="minorHAnsi"/>
          <w:bCs/>
          <w:szCs w:val="20"/>
          <w:lang w:eastAsia="en-GB"/>
        </w:rPr>
        <w:t xml:space="preserve"> star, that just happens</w:t>
      </w:r>
    </w:p>
    <w:p w:rsidR="007C2292" w:rsidRPr="000500BF" w:rsidRDefault="007C2292" w:rsidP="007C2292">
      <w:pPr>
        <w:spacing w:after="0" w:line="240" w:lineRule="auto"/>
        <w:jc w:val="center"/>
        <w:rPr>
          <w:rFonts w:eastAsia="Times New Roman" w:cstheme="minorHAnsi"/>
          <w:sz w:val="28"/>
          <w:szCs w:val="24"/>
          <w:lang w:eastAsia="en-GB"/>
        </w:rPr>
      </w:pPr>
      <w:proofErr w:type="gramStart"/>
      <w:r w:rsidRPr="000500BF">
        <w:rPr>
          <w:rFonts w:eastAsia="Times New Roman" w:cstheme="minorHAnsi"/>
          <w:bCs/>
          <w:szCs w:val="20"/>
          <w:lang w:eastAsia="en-GB"/>
        </w:rPr>
        <w:t>to</w:t>
      </w:r>
      <w:proofErr w:type="gramEnd"/>
      <w:r w:rsidRPr="000500BF">
        <w:rPr>
          <w:rFonts w:eastAsia="Times New Roman" w:cstheme="minorHAnsi"/>
          <w:bCs/>
          <w:szCs w:val="20"/>
          <w:lang w:eastAsia="en-GB"/>
        </w:rPr>
        <w:t xml:space="preserve"> be where you are in the universe</w:t>
      </w:r>
    </w:p>
    <w:p w:rsidR="007C2292" w:rsidRPr="000500BF" w:rsidRDefault="007C2292" w:rsidP="007C2292">
      <w:pPr>
        <w:spacing w:after="0" w:line="240" w:lineRule="auto"/>
        <w:jc w:val="center"/>
        <w:rPr>
          <w:rFonts w:eastAsia="Times New Roman" w:cstheme="minorHAnsi"/>
          <w:sz w:val="28"/>
          <w:szCs w:val="24"/>
          <w:lang w:eastAsia="en-GB"/>
        </w:rPr>
      </w:pPr>
      <w:proofErr w:type="gramStart"/>
      <w:r w:rsidRPr="000500BF">
        <w:rPr>
          <w:rFonts w:eastAsia="Times New Roman" w:cstheme="minorHAnsi"/>
          <w:bCs/>
          <w:szCs w:val="20"/>
          <w:lang w:eastAsia="en-GB"/>
        </w:rPr>
        <w:t>to</w:t>
      </w:r>
      <w:proofErr w:type="gramEnd"/>
      <w:r w:rsidRPr="000500BF">
        <w:rPr>
          <w:rFonts w:eastAsia="Times New Roman" w:cstheme="minorHAnsi"/>
          <w:bCs/>
          <w:szCs w:val="20"/>
          <w:lang w:eastAsia="en-GB"/>
        </w:rPr>
        <w:t xml:space="preserve"> keep us from ever-darkness,</w:t>
      </w:r>
    </w:p>
    <w:p w:rsidR="007C2292" w:rsidRPr="000500BF" w:rsidRDefault="007C2292" w:rsidP="007C2292">
      <w:pPr>
        <w:spacing w:after="0" w:line="240" w:lineRule="auto"/>
        <w:jc w:val="center"/>
        <w:rPr>
          <w:rFonts w:eastAsia="Times New Roman" w:cstheme="minorHAnsi"/>
          <w:sz w:val="28"/>
          <w:szCs w:val="24"/>
          <w:lang w:eastAsia="en-GB"/>
        </w:rPr>
      </w:pPr>
      <w:proofErr w:type="gramStart"/>
      <w:r w:rsidRPr="000500BF">
        <w:rPr>
          <w:rFonts w:eastAsia="Times New Roman" w:cstheme="minorHAnsi"/>
          <w:bCs/>
          <w:szCs w:val="20"/>
          <w:lang w:eastAsia="en-GB"/>
        </w:rPr>
        <w:t>to</w:t>
      </w:r>
      <w:proofErr w:type="gramEnd"/>
      <w:r w:rsidRPr="000500BF">
        <w:rPr>
          <w:rFonts w:eastAsia="Times New Roman" w:cstheme="minorHAnsi"/>
          <w:bCs/>
          <w:szCs w:val="20"/>
          <w:lang w:eastAsia="en-GB"/>
        </w:rPr>
        <w:t xml:space="preserve"> ease us with warm touching,</w:t>
      </w:r>
    </w:p>
    <w:p w:rsidR="007C2292" w:rsidRPr="000500BF" w:rsidRDefault="007C2292" w:rsidP="007C2292">
      <w:pPr>
        <w:spacing w:after="0" w:line="240" w:lineRule="auto"/>
        <w:jc w:val="center"/>
        <w:rPr>
          <w:rFonts w:eastAsia="Times New Roman" w:cstheme="minorHAnsi"/>
          <w:sz w:val="28"/>
          <w:szCs w:val="24"/>
          <w:lang w:eastAsia="en-GB"/>
        </w:rPr>
      </w:pPr>
      <w:proofErr w:type="gramStart"/>
      <w:r w:rsidRPr="000500BF">
        <w:rPr>
          <w:rFonts w:eastAsia="Times New Roman" w:cstheme="minorHAnsi"/>
          <w:bCs/>
          <w:szCs w:val="20"/>
          <w:lang w:eastAsia="en-GB"/>
        </w:rPr>
        <w:t>to</w:t>
      </w:r>
      <w:proofErr w:type="gramEnd"/>
      <w:r w:rsidRPr="000500BF">
        <w:rPr>
          <w:rFonts w:eastAsia="Times New Roman" w:cstheme="minorHAnsi"/>
          <w:bCs/>
          <w:szCs w:val="20"/>
          <w:lang w:eastAsia="en-GB"/>
        </w:rPr>
        <w:t xml:space="preserve"> hold us in the great hands of light –</w:t>
      </w:r>
    </w:p>
    <w:p w:rsidR="007C2292" w:rsidRPr="000500BF" w:rsidRDefault="007C2292" w:rsidP="007C2292">
      <w:pPr>
        <w:spacing w:after="0" w:line="240" w:lineRule="auto"/>
        <w:jc w:val="center"/>
        <w:rPr>
          <w:rFonts w:eastAsia="Times New Roman" w:cstheme="minorHAnsi"/>
          <w:sz w:val="28"/>
          <w:szCs w:val="24"/>
          <w:lang w:eastAsia="en-GB"/>
        </w:rPr>
      </w:pPr>
      <w:proofErr w:type="gramStart"/>
      <w:r w:rsidRPr="000500BF">
        <w:rPr>
          <w:rFonts w:eastAsia="Times New Roman" w:cstheme="minorHAnsi"/>
          <w:bCs/>
          <w:szCs w:val="20"/>
          <w:lang w:eastAsia="en-GB"/>
        </w:rPr>
        <w:t>good</w:t>
      </w:r>
      <w:proofErr w:type="gramEnd"/>
      <w:r w:rsidRPr="000500BF">
        <w:rPr>
          <w:rFonts w:eastAsia="Times New Roman" w:cstheme="minorHAnsi"/>
          <w:bCs/>
          <w:szCs w:val="20"/>
          <w:lang w:eastAsia="en-GB"/>
        </w:rPr>
        <w:t xml:space="preserve"> morning, good morning, good morning.</w:t>
      </w:r>
    </w:p>
    <w:p w:rsidR="007C2292" w:rsidRPr="000500BF" w:rsidRDefault="007C2292" w:rsidP="007C2292">
      <w:pPr>
        <w:spacing w:after="0" w:line="240" w:lineRule="auto"/>
        <w:jc w:val="center"/>
        <w:rPr>
          <w:rFonts w:eastAsia="Times New Roman" w:cstheme="minorHAnsi"/>
          <w:sz w:val="28"/>
          <w:szCs w:val="24"/>
          <w:lang w:eastAsia="en-GB"/>
        </w:rPr>
      </w:pPr>
    </w:p>
    <w:p w:rsidR="007C2292" w:rsidRPr="000500BF" w:rsidRDefault="007C2292" w:rsidP="007C2292">
      <w:pPr>
        <w:spacing w:after="0" w:line="240" w:lineRule="auto"/>
        <w:jc w:val="center"/>
        <w:rPr>
          <w:rFonts w:eastAsia="Times New Roman" w:cstheme="minorHAnsi"/>
          <w:sz w:val="28"/>
          <w:szCs w:val="24"/>
          <w:lang w:eastAsia="en-GB"/>
        </w:rPr>
      </w:pPr>
      <w:r w:rsidRPr="000500BF">
        <w:rPr>
          <w:rFonts w:eastAsia="Times New Roman" w:cstheme="minorHAnsi"/>
          <w:bCs/>
          <w:szCs w:val="20"/>
          <w:lang w:eastAsia="en-GB"/>
        </w:rPr>
        <w:t>Watch, now, how I start the day</w:t>
      </w:r>
    </w:p>
    <w:p w:rsidR="007C2292" w:rsidRPr="000500BF" w:rsidRDefault="007C2292" w:rsidP="007C2292">
      <w:pPr>
        <w:spacing w:after="0" w:line="240" w:lineRule="auto"/>
        <w:jc w:val="center"/>
        <w:rPr>
          <w:rFonts w:eastAsia="Times New Roman" w:cstheme="minorHAnsi"/>
          <w:sz w:val="28"/>
          <w:szCs w:val="24"/>
          <w:lang w:eastAsia="en-GB"/>
        </w:rPr>
      </w:pPr>
      <w:proofErr w:type="gramStart"/>
      <w:r w:rsidRPr="000500BF">
        <w:rPr>
          <w:rFonts w:eastAsia="Times New Roman" w:cstheme="minorHAnsi"/>
          <w:bCs/>
          <w:szCs w:val="20"/>
          <w:lang w:eastAsia="en-GB"/>
        </w:rPr>
        <w:t>in</w:t>
      </w:r>
      <w:proofErr w:type="gramEnd"/>
      <w:r w:rsidRPr="000500BF">
        <w:rPr>
          <w:rFonts w:eastAsia="Times New Roman" w:cstheme="minorHAnsi"/>
          <w:bCs/>
          <w:szCs w:val="20"/>
          <w:lang w:eastAsia="en-GB"/>
        </w:rPr>
        <w:t xml:space="preserve"> happiness, in kindness.</w:t>
      </w:r>
    </w:p>
    <w:p w:rsidR="007C2292" w:rsidRPr="000500BF" w:rsidRDefault="007C2292">
      <w:pPr>
        <w:rPr>
          <w:rFonts w:cstheme="minorHAnsi"/>
        </w:rPr>
      </w:pPr>
    </w:p>
    <w:p w:rsidR="00D7045C" w:rsidRPr="000500BF" w:rsidRDefault="00D7045C">
      <w:pPr>
        <w:rPr>
          <w:rFonts w:cstheme="minorHAnsi"/>
        </w:rPr>
      </w:pPr>
      <w:r w:rsidRPr="000500BF">
        <w:rPr>
          <w:rFonts w:cstheme="minorHAnsi"/>
        </w:rPr>
        <w:t>The sun still draws us out of ourselves. It warms our spirits no less than our bodies. It provides the light, warmth and energy that enable us to exist.</w:t>
      </w:r>
      <w:r w:rsidR="00F91844" w:rsidRPr="000500BF">
        <w:rPr>
          <w:rFonts w:cstheme="minorHAnsi"/>
        </w:rPr>
        <w:t xml:space="preserve"> It still </w:t>
      </w:r>
      <w:r w:rsidR="00D714CB" w:rsidRPr="000500BF">
        <w:rPr>
          <w:rFonts w:cstheme="minorHAnsi"/>
        </w:rPr>
        <w:t xml:space="preserve">has </w:t>
      </w:r>
      <w:r w:rsidR="00F91844" w:rsidRPr="000500BF">
        <w:rPr>
          <w:rFonts w:cstheme="minorHAnsi"/>
        </w:rPr>
        <w:t>the power to help us discover</w:t>
      </w:r>
      <w:r w:rsidR="00D714CB" w:rsidRPr="000500BF">
        <w:rPr>
          <w:rFonts w:cstheme="minorHAnsi"/>
        </w:rPr>
        <w:t xml:space="preserve"> that we are blessed to be alive, invited to grow, born to bear fruit.</w:t>
      </w:r>
    </w:p>
    <w:p w:rsidR="00D714CB" w:rsidRPr="000500BF" w:rsidRDefault="00D714CB">
      <w:pPr>
        <w:rPr>
          <w:rFonts w:cstheme="minorHAnsi"/>
        </w:rPr>
      </w:pPr>
      <w:r w:rsidRPr="000500BF">
        <w:rPr>
          <w:rFonts w:cstheme="minorHAnsi"/>
        </w:rPr>
        <w:t>Jesus draws on similar imagery when he compares us to the branches on a vine. God is the benevolent vinedresser who does all he can to make the harvest as rich as possible. The pruning has but one purpose, to stimulate new growth. We can be part of this miracle by keeping close to Christ, abiding in him, basking in the warmth of his light and love.</w:t>
      </w:r>
    </w:p>
    <w:p w:rsidR="00D714CB" w:rsidRPr="000500BF" w:rsidRDefault="00D714CB">
      <w:pPr>
        <w:rPr>
          <w:rFonts w:cstheme="minorHAnsi"/>
        </w:rPr>
      </w:pPr>
      <w:r w:rsidRPr="000500BF">
        <w:rPr>
          <w:rFonts w:cstheme="minorHAnsi"/>
        </w:rPr>
        <w:t>When we feel such warmth we want to grow, we want to bear fruit. It’s not a chore, it’s our instinctive response. When we know we are loved we begin to love in return.</w:t>
      </w:r>
    </w:p>
    <w:p w:rsidR="00D714CB" w:rsidRPr="000500BF" w:rsidRDefault="00D714CB">
      <w:pPr>
        <w:rPr>
          <w:rFonts w:cstheme="minorHAnsi"/>
        </w:rPr>
      </w:pPr>
      <w:r w:rsidRPr="000500BF">
        <w:rPr>
          <w:rFonts w:cstheme="minorHAnsi"/>
        </w:rPr>
        <w:lastRenderedPageBreak/>
        <w:t>Our ancestors drew their own conclusions about this gift and shaped their world with monuments to express their hopes. Like them we too can engage with this gift by keeping close to Christ who is the manifestation of God’s dream. Christ is the one who roots our lives in the life of God.</w:t>
      </w:r>
    </w:p>
    <w:p w:rsidR="00D7045C" w:rsidRDefault="00E40D35" w:rsidP="00D7045C">
      <w:pPr>
        <w:rPr>
          <w:rFonts w:cstheme="minorHAnsi"/>
        </w:rPr>
      </w:pPr>
      <w:r w:rsidRPr="000500BF">
        <w:rPr>
          <w:rFonts w:cstheme="minorHAnsi"/>
        </w:rPr>
        <w:t xml:space="preserve">As the French philosopher Simone Weil put it. </w:t>
      </w:r>
      <w:r w:rsidR="00D7045C" w:rsidRPr="000500BF">
        <w:rPr>
          <w:rFonts w:cstheme="minorHAnsi"/>
        </w:rPr>
        <w:t>“It is the light falling continually from heaven which alone gives a tree the energy to send powerful roots deep into the earth. The tree is really rooted in the sky.</w:t>
      </w:r>
      <w:r w:rsidRPr="000500BF">
        <w:rPr>
          <w:rFonts w:cstheme="minorHAnsi"/>
        </w:rPr>
        <w:t xml:space="preserve">” </w:t>
      </w:r>
    </w:p>
    <w:p w:rsidR="000500BF" w:rsidRPr="000500BF" w:rsidRDefault="000500BF" w:rsidP="00D7045C">
      <w:pPr>
        <w:rPr>
          <w:rFonts w:cstheme="minorHAnsi"/>
        </w:rPr>
      </w:pPr>
      <w:r>
        <w:rPr>
          <w:rFonts w:cstheme="minorHAnsi"/>
        </w:rPr>
        <w:t>©</w:t>
      </w:r>
      <w:proofErr w:type="spellStart"/>
      <w:r>
        <w:rPr>
          <w:rFonts w:cstheme="minorHAnsi"/>
        </w:rPr>
        <w:t>pcm</w:t>
      </w:r>
      <w:proofErr w:type="spellEnd"/>
      <w:r>
        <w:rPr>
          <w:rFonts w:cstheme="minorHAnsi"/>
        </w:rPr>
        <w:t xml:space="preserve"> 2012</w:t>
      </w:r>
    </w:p>
    <w:p w:rsidR="00D7045C" w:rsidRPr="000500BF" w:rsidRDefault="00D7045C">
      <w:pPr>
        <w:rPr>
          <w:rFonts w:cstheme="minorHAnsi"/>
          <w:sz w:val="20"/>
        </w:rPr>
      </w:pPr>
    </w:p>
    <w:sectPr w:rsidR="00D7045C" w:rsidRPr="000500BF" w:rsidSect="000500B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tbBpjifJTbZ2UhlCvph2lfKrGho=" w:salt="9IBF5JyFnl5K9SnxVPtAU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92"/>
    <w:rsid w:val="000500BF"/>
    <w:rsid w:val="002C4902"/>
    <w:rsid w:val="00334B83"/>
    <w:rsid w:val="00455583"/>
    <w:rsid w:val="00655F6B"/>
    <w:rsid w:val="00701861"/>
    <w:rsid w:val="007C2292"/>
    <w:rsid w:val="00AB1738"/>
    <w:rsid w:val="00D7045C"/>
    <w:rsid w:val="00D714CB"/>
    <w:rsid w:val="00E40D35"/>
    <w:rsid w:val="00F56B07"/>
    <w:rsid w:val="00F91844"/>
    <w:rsid w:val="00FF1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22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22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7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423</Words>
  <Characters>2414</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Christopher Montgomery</dc:creator>
  <cp:lastModifiedBy>The User</cp:lastModifiedBy>
  <cp:revision>4</cp:revision>
  <dcterms:created xsi:type="dcterms:W3CDTF">2012-05-14T09:18:00Z</dcterms:created>
  <dcterms:modified xsi:type="dcterms:W3CDTF">2012-05-14T09:24:00Z</dcterms:modified>
</cp:coreProperties>
</file>